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09B1D" w14:textId="77777777" w:rsidR="00FE46AA" w:rsidRDefault="00FE46AA" w:rsidP="008123DD">
      <w:pPr>
        <w:rPr>
          <w:rFonts w:eastAsiaTheme="majorEastAsia"/>
          <w:color w:val="424242"/>
        </w:rPr>
      </w:pPr>
      <w:r w:rsidRPr="00FE46AA">
        <w:rPr>
          <w:rFonts w:eastAsiaTheme="majorEastAsia"/>
          <w:color w:val="424242"/>
        </w:rPr>
        <w:t xml:space="preserve">The GCSE Citizenship curriculum at The Albion Academy enables learners to develop a deep understanding of what it means to be an active, responsible citizen in the United Kingdom and the wider world. In a society where political change, social diversity, and global challenges can create uncertainty, our curriculum equips students with the knowledge, skills, and confidence to participate fully in democracy. </w:t>
      </w:r>
    </w:p>
    <w:p w14:paraId="028D44C4" w14:textId="77777777" w:rsidR="0031360B" w:rsidRDefault="00FE46AA" w:rsidP="008123DD">
      <w:pPr>
        <w:rPr>
          <w:rFonts w:eastAsiaTheme="majorEastAsia"/>
          <w:color w:val="424242"/>
        </w:rPr>
      </w:pPr>
      <w:r w:rsidRPr="00FE46AA">
        <w:rPr>
          <w:rFonts w:eastAsiaTheme="majorEastAsia"/>
          <w:color w:val="424242"/>
        </w:rPr>
        <w:t xml:space="preserve">Students study key themes such as identity, rights, and responsibilities; the UK’s political system and law-making process; the operation of the legal system; and the UK’s role and influence internationally. They investigate issues of diversity, immigration, and community cohesion, examine how justice is administered—including how young people are treated in the courts—and consider the influence of global organisations such as the United Nations and NATO. A distinctive feature of the course is the Citizenship Action project, where students research, plan, and carry out an action on an issue that matters to them, applying classroom learning to real-world change. </w:t>
      </w:r>
    </w:p>
    <w:p w14:paraId="42284823" w14:textId="77777777" w:rsidR="0031360B" w:rsidRPr="0031360B" w:rsidRDefault="00FE46AA" w:rsidP="008123DD">
      <w:pPr>
        <w:rPr>
          <w:rFonts w:eastAsiaTheme="majorEastAsia"/>
          <w:b/>
          <w:bCs/>
          <w:color w:val="002060"/>
        </w:rPr>
      </w:pPr>
      <w:r w:rsidRPr="0031360B">
        <w:rPr>
          <w:rFonts w:eastAsiaTheme="majorEastAsia"/>
          <w:b/>
          <w:bCs/>
          <w:color w:val="002060"/>
        </w:rPr>
        <w:t xml:space="preserve">The Citizenship curriculum at The Albion Academy is underpinned by the following principles: </w:t>
      </w:r>
    </w:p>
    <w:p w14:paraId="7A77E163" w14:textId="77777777" w:rsidR="00655676" w:rsidRDefault="00FE46AA" w:rsidP="008123DD">
      <w:pPr>
        <w:rPr>
          <w:rFonts w:eastAsiaTheme="majorEastAsia"/>
          <w:color w:val="424242"/>
        </w:rPr>
      </w:pPr>
      <w:r w:rsidRPr="0031360B">
        <w:rPr>
          <w:rFonts w:eastAsiaTheme="majorEastAsia"/>
          <w:b/>
          <w:bCs/>
          <w:color w:val="002060"/>
        </w:rPr>
        <w:t>Entitlement</w:t>
      </w:r>
      <w:r w:rsidR="0031360B" w:rsidRPr="0031360B">
        <w:rPr>
          <w:rFonts w:eastAsiaTheme="majorEastAsia"/>
          <w:b/>
          <w:bCs/>
          <w:color w:val="002060"/>
        </w:rPr>
        <w:t>:</w:t>
      </w:r>
      <w:r w:rsidRPr="0031360B">
        <w:rPr>
          <w:rFonts w:eastAsiaTheme="majorEastAsia"/>
          <w:color w:val="002060"/>
        </w:rPr>
        <w:t xml:space="preserve"> </w:t>
      </w:r>
      <w:r w:rsidRPr="00FE46AA">
        <w:rPr>
          <w:rFonts w:eastAsiaTheme="majorEastAsia"/>
          <w:color w:val="424242"/>
        </w:rPr>
        <w:t xml:space="preserve">All students access a broad and balanced programme that covers political systems, law, rights, and global issues. This ensures every learner gains the knowledge and skills to understand how society functions and how they can actively contribute to it, regardless of background or belief. </w:t>
      </w:r>
    </w:p>
    <w:p w14:paraId="2A0EF599" w14:textId="77777777" w:rsidR="00116853" w:rsidRDefault="00FE46AA" w:rsidP="008123DD">
      <w:pPr>
        <w:rPr>
          <w:rFonts w:eastAsiaTheme="majorEastAsia"/>
          <w:color w:val="424242"/>
        </w:rPr>
      </w:pPr>
      <w:r w:rsidRPr="00655676">
        <w:rPr>
          <w:rFonts w:eastAsiaTheme="majorEastAsia"/>
          <w:b/>
          <w:bCs/>
          <w:color w:val="002060"/>
        </w:rPr>
        <w:t>Coherence</w:t>
      </w:r>
      <w:r w:rsidR="00655676" w:rsidRPr="00655676">
        <w:rPr>
          <w:rFonts w:eastAsiaTheme="majorEastAsia"/>
          <w:b/>
          <w:bCs/>
          <w:color w:val="002060"/>
        </w:rPr>
        <w:t>:</w:t>
      </w:r>
      <w:r w:rsidRPr="00FE46AA">
        <w:rPr>
          <w:rFonts w:eastAsiaTheme="majorEastAsia"/>
          <w:color w:val="424242"/>
        </w:rPr>
        <w:t xml:space="preserve"> The curriculum is carefully sequenced so that knowledge and skills build year on year. Students begin in Year 10 with identity, diversity, and local democracy before moving to national politics and the law-making process. In Year 11 they progress to an in-depth study of the legal system, global power and influence, and their own Citizenship Action project, ensuring a logical progression from local to national to global understanding. </w:t>
      </w:r>
    </w:p>
    <w:p w14:paraId="65EA1A19" w14:textId="77777777" w:rsidR="00116853" w:rsidRDefault="00FE46AA" w:rsidP="008123DD">
      <w:pPr>
        <w:rPr>
          <w:rFonts w:eastAsiaTheme="majorEastAsia"/>
          <w:color w:val="424242"/>
        </w:rPr>
      </w:pPr>
      <w:r w:rsidRPr="00116853">
        <w:rPr>
          <w:rFonts w:eastAsiaTheme="majorEastAsia"/>
          <w:b/>
          <w:bCs/>
          <w:color w:val="002060"/>
        </w:rPr>
        <w:t>Mastery</w:t>
      </w:r>
      <w:r w:rsidR="00116853" w:rsidRPr="00116853">
        <w:rPr>
          <w:rFonts w:eastAsiaTheme="majorEastAsia"/>
          <w:b/>
          <w:bCs/>
          <w:color w:val="002060"/>
        </w:rPr>
        <w:t>:</w:t>
      </w:r>
      <w:r w:rsidRPr="00FE46AA">
        <w:rPr>
          <w:rFonts w:eastAsiaTheme="majorEastAsia"/>
          <w:color w:val="424242"/>
        </w:rPr>
        <w:t xml:space="preserve"> Foundational concepts—such as rights and responsibilities, the structure of government, and principles of law—are revisited and reinforced so that students secure their understanding and can apply it to complex real-life contexts. Regular debate, case studies, and exam practice develop confident, critical thinkers. </w:t>
      </w:r>
    </w:p>
    <w:p w14:paraId="3F00DD51" w14:textId="77777777" w:rsidR="00116853" w:rsidRDefault="00FE46AA" w:rsidP="008123DD">
      <w:pPr>
        <w:rPr>
          <w:rFonts w:eastAsiaTheme="majorEastAsia"/>
          <w:color w:val="424242"/>
        </w:rPr>
      </w:pPr>
      <w:r w:rsidRPr="00116853">
        <w:rPr>
          <w:rFonts w:eastAsiaTheme="majorEastAsia"/>
          <w:b/>
          <w:bCs/>
          <w:color w:val="002060"/>
        </w:rPr>
        <w:t>Adaptability</w:t>
      </w:r>
      <w:r w:rsidR="00116853" w:rsidRPr="00116853">
        <w:rPr>
          <w:rFonts w:eastAsiaTheme="majorEastAsia"/>
          <w:b/>
          <w:bCs/>
          <w:color w:val="002060"/>
        </w:rPr>
        <w:t>:</w:t>
      </w:r>
      <w:r w:rsidRPr="00FE46AA">
        <w:rPr>
          <w:rFonts w:eastAsiaTheme="majorEastAsia"/>
          <w:color w:val="424242"/>
        </w:rPr>
        <w:t xml:space="preserve"> While all students study the same core themes, teachers adapt examples and case studies to reflect the local community and current affairs. For example, when exploring local democracy, students examine their own council wards and local representatives, linking national structures to the realities of life in Salford. </w:t>
      </w:r>
    </w:p>
    <w:p w14:paraId="0BC68CEA" w14:textId="77777777" w:rsidR="00116853" w:rsidRDefault="00FE46AA" w:rsidP="008123DD">
      <w:pPr>
        <w:rPr>
          <w:rFonts w:eastAsiaTheme="majorEastAsia"/>
          <w:color w:val="424242"/>
        </w:rPr>
      </w:pPr>
      <w:r w:rsidRPr="00116853">
        <w:rPr>
          <w:rFonts w:eastAsiaTheme="majorEastAsia"/>
          <w:b/>
          <w:bCs/>
          <w:color w:val="002060"/>
        </w:rPr>
        <w:t>Representation</w:t>
      </w:r>
      <w:r w:rsidR="00116853" w:rsidRPr="00116853">
        <w:rPr>
          <w:rFonts w:eastAsiaTheme="majorEastAsia"/>
          <w:b/>
          <w:bCs/>
          <w:color w:val="002060"/>
        </w:rPr>
        <w:t>:</w:t>
      </w:r>
      <w:r w:rsidRPr="00116853">
        <w:rPr>
          <w:rFonts w:eastAsiaTheme="majorEastAsia"/>
          <w:color w:val="002060"/>
        </w:rPr>
        <w:t xml:space="preserve"> </w:t>
      </w:r>
      <w:r w:rsidRPr="00FE46AA">
        <w:rPr>
          <w:rFonts w:eastAsiaTheme="majorEastAsia"/>
          <w:color w:val="424242"/>
        </w:rPr>
        <w:t xml:space="preserve">The curriculum reflects the diversity of modern Britain and the global community. Students encounter a wide range of political perspectives and social experiences helping them to see themselves represented and to appreciate the views of others. </w:t>
      </w:r>
    </w:p>
    <w:p w14:paraId="48B17878" w14:textId="77777777" w:rsidR="00116853" w:rsidRDefault="00FE46AA" w:rsidP="008123DD">
      <w:pPr>
        <w:rPr>
          <w:rFonts w:eastAsiaTheme="majorEastAsia"/>
          <w:color w:val="424242"/>
        </w:rPr>
      </w:pPr>
      <w:r w:rsidRPr="00116853">
        <w:rPr>
          <w:rFonts w:eastAsiaTheme="majorEastAsia"/>
          <w:b/>
          <w:bCs/>
          <w:color w:val="002060"/>
        </w:rPr>
        <w:t>Education with Character</w:t>
      </w:r>
      <w:r w:rsidR="00116853" w:rsidRPr="00116853">
        <w:rPr>
          <w:rFonts w:eastAsiaTheme="majorEastAsia"/>
          <w:b/>
          <w:bCs/>
          <w:color w:val="002060"/>
        </w:rPr>
        <w:t>:</w:t>
      </w:r>
      <w:r w:rsidRPr="00116853">
        <w:rPr>
          <w:rFonts w:eastAsiaTheme="majorEastAsia"/>
          <w:color w:val="002060"/>
        </w:rPr>
        <w:t xml:space="preserve"> </w:t>
      </w:r>
      <w:r w:rsidRPr="00FE46AA">
        <w:rPr>
          <w:rFonts w:eastAsiaTheme="majorEastAsia"/>
          <w:color w:val="424242"/>
        </w:rPr>
        <w:t xml:space="preserve">Citizenship at The Albion Academy fosters active participation and moral courage. Students debate contemporary issues such as freedom of speech, equality, and the balance between security and liberty. They develop skills in research, public speaking, and debating, embodying British values of democracy, tolerance, and individual liberty while learning how to bring about positive change. </w:t>
      </w:r>
    </w:p>
    <w:p w14:paraId="3E0ADD7B" w14:textId="5B9D9D89" w:rsidR="00D47374" w:rsidRPr="0071059E" w:rsidRDefault="00FE46AA" w:rsidP="008123DD">
      <w:pPr>
        <w:rPr>
          <w:rFonts w:eastAsiaTheme="majorEastAsia"/>
          <w:color w:val="424242"/>
        </w:rPr>
      </w:pPr>
      <w:r w:rsidRPr="00FE46AA">
        <w:rPr>
          <w:rFonts w:eastAsiaTheme="majorEastAsia"/>
          <w:color w:val="424242"/>
        </w:rPr>
        <w:t>Through this rich and purposeful curriculum, students leave The Albion Academy as informed, engaged citizens—ready to contribute thoughtfully and effectively to their local communities, the nation, and the wider world.</w:t>
      </w:r>
    </w:p>
    <w:sectPr w:rsidR="00D47374" w:rsidRPr="0071059E" w:rsidSect="00A337DD">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0F444" w14:textId="77777777" w:rsidR="0016347A" w:rsidRDefault="0016347A">
      <w:pPr>
        <w:spacing w:after="0" w:line="240" w:lineRule="auto"/>
      </w:pPr>
      <w:r>
        <w:separator/>
      </w:r>
    </w:p>
  </w:endnote>
  <w:endnote w:type="continuationSeparator" w:id="0">
    <w:p w14:paraId="5C336E7B" w14:textId="77777777" w:rsidR="0016347A" w:rsidRDefault="00163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A3BE553" w14:paraId="3A4B95C3" w14:textId="77777777" w:rsidTr="5A3BE553">
      <w:trPr>
        <w:trHeight w:val="300"/>
      </w:trPr>
      <w:tc>
        <w:tcPr>
          <w:tcW w:w="3485" w:type="dxa"/>
        </w:tcPr>
        <w:p w14:paraId="0C106366" w14:textId="3F3E0A13" w:rsidR="5A3BE553" w:rsidRDefault="5A3BE553" w:rsidP="5A3BE553">
          <w:pPr>
            <w:pStyle w:val="Header"/>
            <w:ind w:left="-115"/>
          </w:pPr>
        </w:p>
      </w:tc>
      <w:tc>
        <w:tcPr>
          <w:tcW w:w="3485" w:type="dxa"/>
        </w:tcPr>
        <w:p w14:paraId="09E1C860" w14:textId="77412BCF" w:rsidR="5A3BE553" w:rsidRDefault="5A3BE553" w:rsidP="5A3BE553">
          <w:pPr>
            <w:pStyle w:val="Header"/>
            <w:jc w:val="center"/>
          </w:pPr>
        </w:p>
      </w:tc>
      <w:tc>
        <w:tcPr>
          <w:tcW w:w="3485" w:type="dxa"/>
        </w:tcPr>
        <w:p w14:paraId="7D351FAB" w14:textId="52066DE1" w:rsidR="5A3BE553" w:rsidRDefault="5A3BE553" w:rsidP="5A3BE553">
          <w:pPr>
            <w:pStyle w:val="Header"/>
            <w:ind w:right="-115"/>
            <w:jc w:val="right"/>
          </w:pPr>
        </w:p>
      </w:tc>
    </w:tr>
  </w:tbl>
  <w:p w14:paraId="3A942B08" w14:textId="2B751AF6" w:rsidR="5A3BE553" w:rsidRDefault="5A3BE553" w:rsidP="5A3BE5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9344A" w14:textId="77777777" w:rsidR="0016347A" w:rsidRDefault="0016347A">
      <w:pPr>
        <w:spacing w:after="0" w:line="240" w:lineRule="auto"/>
      </w:pPr>
      <w:r>
        <w:separator/>
      </w:r>
    </w:p>
  </w:footnote>
  <w:footnote w:type="continuationSeparator" w:id="0">
    <w:p w14:paraId="6C23F367" w14:textId="77777777" w:rsidR="0016347A" w:rsidRDefault="00163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A3BE553" w14:paraId="4ACF9C6D" w14:textId="77777777" w:rsidTr="5A3BE553">
      <w:trPr>
        <w:trHeight w:val="300"/>
      </w:trPr>
      <w:tc>
        <w:tcPr>
          <w:tcW w:w="3485" w:type="dxa"/>
        </w:tcPr>
        <w:p w14:paraId="3413A493" w14:textId="25146B04" w:rsidR="5A3BE553" w:rsidRDefault="5A3BE553" w:rsidP="5A3BE553">
          <w:pPr>
            <w:pStyle w:val="Header"/>
            <w:ind w:left="-115"/>
          </w:pPr>
        </w:p>
      </w:tc>
      <w:tc>
        <w:tcPr>
          <w:tcW w:w="3485" w:type="dxa"/>
        </w:tcPr>
        <w:p w14:paraId="2566F6BC" w14:textId="075D79C9" w:rsidR="5A3BE553" w:rsidRDefault="5A3BE553" w:rsidP="5A3BE553">
          <w:pPr>
            <w:pStyle w:val="Header"/>
            <w:jc w:val="center"/>
          </w:pPr>
        </w:p>
      </w:tc>
      <w:tc>
        <w:tcPr>
          <w:tcW w:w="3485" w:type="dxa"/>
        </w:tcPr>
        <w:p w14:paraId="3D85F966" w14:textId="3E0DC45A" w:rsidR="5A3BE553" w:rsidRDefault="5A3BE553" w:rsidP="5A3BE553">
          <w:pPr>
            <w:pStyle w:val="Header"/>
            <w:ind w:right="-115"/>
            <w:jc w:val="right"/>
          </w:pPr>
        </w:p>
      </w:tc>
    </w:tr>
  </w:tbl>
  <w:p w14:paraId="7D6568C0" w14:textId="2815C5EC" w:rsidR="5A3BE553" w:rsidRDefault="002E768D" w:rsidP="5A3BE553">
    <w:pPr>
      <w:pStyle w:val="Header"/>
    </w:pPr>
    <w:r>
      <w:rPr>
        <w:noProof/>
      </w:rPr>
      <w:drawing>
        <wp:anchor distT="0" distB="0" distL="114300" distR="114300" simplePos="0" relativeHeight="251658240" behindDoc="0" locked="0" layoutInCell="1" allowOverlap="1" wp14:anchorId="7B29A8FC" wp14:editId="6656C786">
          <wp:simplePos x="0" y="0"/>
          <wp:positionH relativeFrom="page">
            <wp:align>left</wp:align>
          </wp:positionH>
          <wp:positionV relativeFrom="paragraph">
            <wp:posOffset>-640080</wp:posOffset>
          </wp:positionV>
          <wp:extent cx="7560000" cy="717806"/>
          <wp:effectExtent l="0" t="0" r="3175" b="6350"/>
          <wp:wrapSquare wrapText="bothSides"/>
          <wp:docPr id="212158766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87669" name="Picture 2121587669"/>
                  <pic:cNvPicPr/>
                </pic:nvPicPr>
                <pic:blipFill>
                  <a:blip r:embed="rId1">
                    <a:extLst>
                      <a:ext uri="{28A0092B-C50C-407E-A947-70E740481C1C}">
                        <a14:useLocalDpi xmlns:a14="http://schemas.microsoft.com/office/drawing/2010/main" val="0"/>
                      </a:ext>
                    </a:extLst>
                  </a:blip>
                  <a:stretch>
                    <a:fillRect/>
                  </a:stretch>
                </pic:blipFill>
                <pic:spPr>
                  <a:xfrm>
                    <a:off x="0" y="0"/>
                    <a:ext cx="7560000" cy="717806"/>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7D14"/>
    <w:multiLevelType w:val="hybridMultilevel"/>
    <w:tmpl w:val="BF246F16"/>
    <w:lvl w:ilvl="0" w:tplc="3B5239FC">
      <w:start w:val="1"/>
      <w:numFmt w:val="decimal"/>
      <w:lvlText w:val="%1."/>
      <w:lvlJc w:val="left"/>
      <w:pPr>
        <w:ind w:left="720" w:hanging="360"/>
      </w:pPr>
    </w:lvl>
    <w:lvl w:ilvl="1" w:tplc="E07EFC2A">
      <w:start w:val="1"/>
      <w:numFmt w:val="lowerLetter"/>
      <w:lvlText w:val="%2."/>
      <w:lvlJc w:val="left"/>
      <w:pPr>
        <w:ind w:left="1440" w:hanging="360"/>
      </w:pPr>
    </w:lvl>
    <w:lvl w:ilvl="2" w:tplc="A0045228">
      <w:start w:val="1"/>
      <w:numFmt w:val="lowerRoman"/>
      <w:lvlText w:val="%3."/>
      <w:lvlJc w:val="right"/>
      <w:pPr>
        <w:ind w:left="2160" w:hanging="180"/>
      </w:pPr>
    </w:lvl>
    <w:lvl w:ilvl="3" w:tplc="39027258">
      <w:start w:val="1"/>
      <w:numFmt w:val="decimal"/>
      <w:lvlText w:val="%4."/>
      <w:lvlJc w:val="left"/>
      <w:pPr>
        <w:ind w:left="2880" w:hanging="360"/>
      </w:pPr>
    </w:lvl>
    <w:lvl w:ilvl="4" w:tplc="F912A93E">
      <w:start w:val="1"/>
      <w:numFmt w:val="lowerLetter"/>
      <w:lvlText w:val="%5."/>
      <w:lvlJc w:val="left"/>
      <w:pPr>
        <w:ind w:left="3600" w:hanging="360"/>
      </w:pPr>
    </w:lvl>
    <w:lvl w:ilvl="5" w:tplc="59BE676A">
      <w:start w:val="1"/>
      <w:numFmt w:val="lowerRoman"/>
      <w:lvlText w:val="%6."/>
      <w:lvlJc w:val="right"/>
      <w:pPr>
        <w:ind w:left="4320" w:hanging="180"/>
      </w:pPr>
    </w:lvl>
    <w:lvl w:ilvl="6" w:tplc="DCA8D9FE">
      <w:start w:val="1"/>
      <w:numFmt w:val="decimal"/>
      <w:lvlText w:val="%7."/>
      <w:lvlJc w:val="left"/>
      <w:pPr>
        <w:ind w:left="5040" w:hanging="360"/>
      </w:pPr>
    </w:lvl>
    <w:lvl w:ilvl="7" w:tplc="95B23552">
      <w:start w:val="1"/>
      <w:numFmt w:val="lowerLetter"/>
      <w:lvlText w:val="%8."/>
      <w:lvlJc w:val="left"/>
      <w:pPr>
        <w:ind w:left="5760" w:hanging="360"/>
      </w:pPr>
    </w:lvl>
    <w:lvl w:ilvl="8" w:tplc="147C483A">
      <w:start w:val="1"/>
      <w:numFmt w:val="lowerRoman"/>
      <w:lvlText w:val="%9."/>
      <w:lvlJc w:val="right"/>
      <w:pPr>
        <w:ind w:left="6480" w:hanging="180"/>
      </w:pPr>
    </w:lvl>
  </w:abstractNum>
  <w:abstractNum w:abstractNumId="1" w15:restartNumberingAfterBreak="0">
    <w:nsid w:val="16236FC6"/>
    <w:multiLevelType w:val="hybridMultilevel"/>
    <w:tmpl w:val="BF409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5C5079"/>
    <w:multiLevelType w:val="multilevel"/>
    <w:tmpl w:val="0F7E9A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46655BDA"/>
    <w:multiLevelType w:val="multilevel"/>
    <w:tmpl w:val="00C4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BE71DF"/>
    <w:multiLevelType w:val="hybridMultilevel"/>
    <w:tmpl w:val="81C00522"/>
    <w:lvl w:ilvl="0" w:tplc="5C3CE72A">
      <w:start w:val="1"/>
      <w:numFmt w:val="decimal"/>
      <w:lvlText w:val="%1."/>
      <w:lvlJc w:val="left"/>
      <w:pPr>
        <w:ind w:left="720" w:hanging="360"/>
      </w:pPr>
    </w:lvl>
    <w:lvl w:ilvl="1" w:tplc="E0AA575C">
      <w:start w:val="1"/>
      <w:numFmt w:val="lowerLetter"/>
      <w:lvlText w:val="%2."/>
      <w:lvlJc w:val="left"/>
      <w:pPr>
        <w:ind w:left="1440" w:hanging="360"/>
      </w:pPr>
    </w:lvl>
    <w:lvl w:ilvl="2" w:tplc="F9780050">
      <w:start w:val="1"/>
      <w:numFmt w:val="lowerRoman"/>
      <w:lvlText w:val="%3."/>
      <w:lvlJc w:val="right"/>
      <w:pPr>
        <w:ind w:left="2160" w:hanging="180"/>
      </w:pPr>
    </w:lvl>
    <w:lvl w:ilvl="3" w:tplc="38FA3BCE">
      <w:start w:val="1"/>
      <w:numFmt w:val="decimal"/>
      <w:lvlText w:val="%4."/>
      <w:lvlJc w:val="left"/>
      <w:pPr>
        <w:ind w:left="2880" w:hanging="360"/>
      </w:pPr>
    </w:lvl>
    <w:lvl w:ilvl="4" w:tplc="962C86E8">
      <w:start w:val="1"/>
      <w:numFmt w:val="lowerLetter"/>
      <w:lvlText w:val="%5."/>
      <w:lvlJc w:val="left"/>
      <w:pPr>
        <w:ind w:left="3600" w:hanging="360"/>
      </w:pPr>
    </w:lvl>
    <w:lvl w:ilvl="5" w:tplc="D3D887A0">
      <w:start w:val="1"/>
      <w:numFmt w:val="lowerRoman"/>
      <w:lvlText w:val="%6."/>
      <w:lvlJc w:val="right"/>
      <w:pPr>
        <w:ind w:left="4320" w:hanging="180"/>
      </w:pPr>
    </w:lvl>
    <w:lvl w:ilvl="6" w:tplc="70283006">
      <w:start w:val="1"/>
      <w:numFmt w:val="decimal"/>
      <w:lvlText w:val="%7."/>
      <w:lvlJc w:val="left"/>
      <w:pPr>
        <w:ind w:left="5040" w:hanging="360"/>
      </w:pPr>
    </w:lvl>
    <w:lvl w:ilvl="7" w:tplc="B65C9EE4">
      <w:start w:val="1"/>
      <w:numFmt w:val="lowerLetter"/>
      <w:lvlText w:val="%8."/>
      <w:lvlJc w:val="left"/>
      <w:pPr>
        <w:ind w:left="5760" w:hanging="360"/>
      </w:pPr>
    </w:lvl>
    <w:lvl w:ilvl="8" w:tplc="3960938C">
      <w:start w:val="1"/>
      <w:numFmt w:val="lowerRoman"/>
      <w:lvlText w:val="%9."/>
      <w:lvlJc w:val="right"/>
      <w:pPr>
        <w:ind w:left="6480" w:hanging="180"/>
      </w:pPr>
    </w:lvl>
  </w:abstractNum>
  <w:num w:numId="1" w16cid:durableId="523053005">
    <w:abstractNumId w:val="4"/>
  </w:num>
  <w:num w:numId="2" w16cid:durableId="2143883703">
    <w:abstractNumId w:val="0"/>
  </w:num>
  <w:num w:numId="3" w16cid:durableId="584921566">
    <w:abstractNumId w:val="1"/>
  </w:num>
  <w:num w:numId="4" w16cid:durableId="1043092424">
    <w:abstractNumId w:val="2"/>
  </w:num>
  <w:num w:numId="5" w16cid:durableId="15749260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9EC"/>
    <w:rsid w:val="00003C29"/>
    <w:rsid w:val="000119EC"/>
    <w:rsid w:val="000138B8"/>
    <w:rsid w:val="00020F31"/>
    <w:rsid w:val="0003411C"/>
    <w:rsid w:val="00037CB9"/>
    <w:rsid w:val="00041E79"/>
    <w:rsid w:val="00050E78"/>
    <w:rsid w:val="00050EA2"/>
    <w:rsid w:val="000527BB"/>
    <w:rsid w:val="00054E67"/>
    <w:rsid w:val="00065C31"/>
    <w:rsid w:val="00071CA3"/>
    <w:rsid w:val="0007588B"/>
    <w:rsid w:val="00076332"/>
    <w:rsid w:val="00091DEF"/>
    <w:rsid w:val="000938F8"/>
    <w:rsid w:val="00093FB6"/>
    <w:rsid w:val="000A4294"/>
    <w:rsid w:val="000C5141"/>
    <w:rsid w:val="000C730A"/>
    <w:rsid w:val="000D14AC"/>
    <w:rsid w:val="000D458E"/>
    <w:rsid w:val="000E00A4"/>
    <w:rsid w:val="000E0D10"/>
    <w:rsid w:val="000E575B"/>
    <w:rsid w:val="000F5CA9"/>
    <w:rsid w:val="00114386"/>
    <w:rsid w:val="00116853"/>
    <w:rsid w:val="00122A31"/>
    <w:rsid w:val="001374B5"/>
    <w:rsid w:val="00140F1B"/>
    <w:rsid w:val="001414B3"/>
    <w:rsid w:val="00145215"/>
    <w:rsid w:val="00153F3D"/>
    <w:rsid w:val="00154027"/>
    <w:rsid w:val="00162A1C"/>
    <w:rsid w:val="0016347A"/>
    <w:rsid w:val="00166E3C"/>
    <w:rsid w:val="00176F71"/>
    <w:rsid w:val="001815DC"/>
    <w:rsid w:val="0018260D"/>
    <w:rsid w:val="00182D3C"/>
    <w:rsid w:val="00183554"/>
    <w:rsid w:val="00187732"/>
    <w:rsid w:val="00190250"/>
    <w:rsid w:val="00194D17"/>
    <w:rsid w:val="001976F4"/>
    <w:rsid w:val="001A2023"/>
    <w:rsid w:val="001A21BA"/>
    <w:rsid w:val="001A3C87"/>
    <w:rsid w:val="001A5122"/>
    <w:rsid w:val="001C18C1"/>
    <w:rsid w:val="001C2774"/>
    <w:rsid w:val="001D252D"/>
    <w:rsid w:val="001E5238"/>
    <w:rsid w:val="001F67FB"/>
    <w:rsid w:val="002038C6"/>
    <w:rsid w:val="002076A5"/>
    <w:rsid w:val="00213A49"/>
    <w:rsid w:val="00213B92"/>
    <w:rsid w:val="0021681A"/>
    <w:rsid w:val="002229A5"/>
    <w:rsid w:val="002246BD"/>
    <w:rsid w:val="00231A2E"/>
    <w:rsid w:val="002443C4"/>
    <w:rsid w:val="002512C4"/>
    <w:rsid w:val="00252E06"/>
    <w:rsid w:val="00254C9F"/>
    <w:rsid w:val="0025643E"/>
    <w:rsid w:val="00261E59"/>
    <w:rsid w:val="00266DDD"/>
    <w:rsid w:val="00270E6F"/>
    <w:rsid w:val="00274584"/>
    <w:rsid w:val="002854C4"/>
    <w:rsid w:val="002860C9"/>
    <w:rsid w:val="002A3807"/>
    <w:rsid w:val="002A4939"/>
    <w:rsid w:val="002A6235"/>
    <w:rsid w:val="002B61B3"/>
    <w:rsid w:val="002C0D72"/>
    <w:rsid w:val="002C4BF6"/>
    <w:rsid w:val="002C4DC8"/>
    <w:rsid w:val="002D3E45"/>
    <w:rsid w:val="002E4F51"/>
    <w:rsid w:val="002E5BB5"/>
    <w:rsid w:val="002E5DD0"/>
    <w:rsid w:val="002E768D"/>
    <w:rsid w:val="002F0D20"/>
    <w:rsid w:val="002F2689"/>
    <w:rsid w:val="002F34A1"/>
    <w:rsid w:val="002F48BC"/>
    <w:rsid w:val="0031360B"/>
    <w:rsid w:val="00321EBC"/>
    <w:rsid w:val="003350E3"/>
    <w:rsid w:val="00340B7A"/>
    <w:rsid w:val="00342ED2"/>
    <w:rsid w:val="00346C23"/>
    <w:rsid w:val="00353520"/>
    <w:rsid w:val="00355F9B"/>
    <w:rsid w:val="003617FD"/>
    <w:rsid w:val="00365CDB"/>
    <w:rsid w:val="0037620C"/>
    <w:rsid w:val="003778CC"/>
    <w:rsid w:val="00384869"/>
    <w:rsid w:val="00385187"/>
    <w:rsid w:val="00386C62"/>
    <w:rsid w:val="00391D3F"/>
    <w:rsid w:val="00392FA3"/>
    <w:rsid w:val="003932CD"/>
    <w:rsid w:val="00394DDA"/>
    <w:rsid w:val="003A1784"/>
    <w:rsid w:val="003A2B5F"/>
    <w:rsid w:val="003B627C"/>
    <w:rsid w:val="003C3F41"/>
    <w:rsid w:val="003C5506"/>
    <w:rsid w:val="003C587B"/>
    <w:rsid w:val="003D49C6"/>
    <w:rsid w:val="003D6267"/>
    <w:rsid w:val="003E2BFA"/>
    <w:rsid w:val="003E5402"/>
    <w:rsid w:val="003F0558"/>
    <w:rsid w:val="003F351B"/>
    <w:rsid w:val="00400D3E"/>
    <w:rsid w:val="0040396F"/>
    <w:rsid w:val="004158AD"/>
    <w:rsid w:val="00420394"/>
    <w:rsid w:val="00420DA5"/>
    <w:rsid w:val="00421574"/>
    <w:rsid w:val="0042424F"/>
    <w:rsid w:val="00425779"/>
    <w:rsid w:val="00433D65"/>
    <w:rsid w:val="004360E4"/>
    <w:rsid w:val="00444F1F"/>
    <w:rsid w:val="00447FEE"/>
    <w:rsid w:val="0045779E"/>
    <w:rsid w:val="00460DE5"/>
    <w:rsid w:val="00462399"/>
    <w:rsid w:val="00464098"/>
    <w:rsid w:val="00467D01"/>
    <w:rsid w:val="0047382A"/>
    <w:rsid w:val="004738E1"/>
    <w:rsid w:val="00473C97"/>
    <w:rsid w:val="0048222D"/>
    <w:rsid w:val="00482EB1"/>
    <w:rsid w:val="004A2667"/>
    <w:rsid w:val="004A4F93"/>
    <w:rsid w:val="004A4FB7"/>
    <w:rsid w:val="004B3414"/>
    <w:rsid w:val="004B3C5D"/>
    <w:rsid w:val="004B7F10"/>
    <w:rsid w:val="004E3BA6"/>
    <w:rsid w:val="004E4EBB"/>
    <w:rsid w:val="004E4F42"/>
    <w:rsid w:val="004E654F"/>
    <w:rsid w:val="004E6797"/>
    <w:rsid w:val="004F276F"/>
    <w:rsid w:val="004F52BB"/>
    <w:rsid w:val="004F679D"/>
    <w:rsid w:val="00501E1F"/>
    <w:rsid w:val="00504B89"/>
    <w:rsid w:val="005076AA"/>
    <w:rsid w:val="00510312"/>
    <w:rsid w:val="005116C5"/>
    <w:rsid w:val="00534A93"/>
    <w:rsid w:val="00542D7B"/>
    <w:rsid w:val="00545B9F"/>
    <w:rsid w:val="00554185"/>
    <w:rsid w:val="00555417"/>
    <w:rsid w:val="00565C7F"/>
    <w:rsid w:val="00566DB0"/>
    <w:rsid w:val="005713A0"/>
    <w:rsid w:val="00573F96"/>
    <w:rsid w:val="005A7EFA"/>
    <w:rsid w:val="005B15C3"/>
    <w:rsid w:val="005C2406"/>
    <w:rsid w:val="005D7C03"/>
    <w:rsid w:val="005E1B34"/>
    <w:rsid w:val="005E5CCE"/>
    <w:rsid w:val="005F5814"/>
    <w:rsid w:val="00601072"/>
    <w:rsid w:val="0060655F"/>
    <w:rsid w:val="00620AB1"/>
    <w:rsid w:val="00627C97"/>
    <w:rsid w:val="00630DB8"/>
    <w:rsid w:val="00631E56"/>
    <w:rsid w:val="00640586"/>
    <w:rsid w:val="00652CB4"/>
    <w:rsid w:val="00655676"/>
    <w:rsid w:val="00655B13"/>
    <w:rsid w:val="006660AE"/>
    <w:rsid w:val="0067447B"/>
    <w:rsid w:val="00674F48"/>
    <w:rsid w:val="00675617"/>
    <w:rsid w:val="00677525"/>
    <w:rsid w:val="00683D00"/>
    <w:rsid w:val="00690337"/>
    <w:rsid w:val="00695745"/>
    <w:rsid w:val="006A4EEA"/>
    <w:rsid w:val="006A6F39"/>
    <w:rsid w:val="006B083E"/>
    <w:rsid w:val="006C1001"/>
    <w:rsid w:val="006F1671"/>
    <w:rsid w:val="006F1F86"/>
    <w:rsid w:val="006F31C7"/>
    <w:rsid w:val="006F79BA"/>
    <w:rsid w:val="00707185"/>
    <w:rsid w:val="0071059E"/>
    <w:rsid w:val="00721BB7"/>
    <w:rsid w:val="007251DC"/>
    <w:rsid w:val="00734D99"/>
    <w:rsid w:val="007353D6"/>
    <w:rsid w:val="00743F32"/>
    <w:rsid w:val="00764570"/>
    <w:rsid w:val="00776C07"/>
    <w:rsid w:val="00793A1B"/>
    <w:rsid w:val="0079448C"/>
    <w:rsid w:val="00794C8B"/>
    <w:rsid w:val="007A28FE"/>
    <w:rsid w:val="007C4A40"/>
    <w:rsid w:val="007D27A0"/>
    <w:rsid w:val="007D2953"/>
    <w:rsid w:val="007D3C2F"/>
    <w:rsid w:val="007F4B81"/>
    <w:rsid w:val="008054AE"/>
    <w:rsid w:val="00810359"/>
    <w:rsid w:val="008123DD"/>
    <w:rsid w:val="008139E8"/>
    <w:rsid w:val="00822888"/>
    <w:rsid w:val="008241C4"/>
    <w:rsid w:val="0082709E"/>
    <w:rsid w:val="0083396D"/>
    <w:rsid w:val="00845754"/>
    <w:rsid w:val="008466EF"/>
    <w:rsid w:val="0085073F"/>
    <w:rsid w:val="008515E3"/>
    <w:rsid w:val="0085170A"/>
    <w:rsid w:val="0085756B"/>
    <w:rsid w:val="00881C16"/>
    <w:rsid w:val="0089610C"/>
    <w:rsid w:val="00897CC7"/>
    <w:rsid w:val="008A1EFF"/>
    <w:rsid w:val="008A3C9E"/>
    <w:rsid w:val="008B60B4"/>
    <w:rsid w:val="008C2E4E"/>
    <w:rsid w:val="008C33C9"/>
    <w:rsid w:val="008C7320"/>
    <w:rsid w:val="008D425D"/>
    <w:rsid w:val="008D59EC"/>
    <w:rsid w:val="008D7B02"/>
    <w:rsid w:val="008E1BFC"/>
    <w:rsid w:val="008F254C"/>
    <w:rsid w:val="008F6EA8"/>
    <w:rsid w:val="00907912"/>
    <w:rsid w:val="0092239E"/>
    <w:rsid w:val="0092558D"/>
    <w:rsid w:val="0094640C"/>
    <w:rsid w:val="009624CA"/>
    <w:rsid w:val="00964B8B"/>
    <w:rsid w:val="00971C92"/>
    <w:rsid w:val="00974C1C"/>
    <w:rsid w:val="0097598A"/>
    <w:rsid w:val="009800CE"/>
    <w:rsid w:val="00996B43"/>
    <w:rsid w:val="009A4E4C"/>
    <w:rsid w:val="009B70C3"/>
    <w:rsid w:val="009C2297"/>
    <w:rsid w:val="009D0281"/>
    <w:rsid w:val="009D5AB1"/>
    <w:rsid w:val="009E327F"/>
    <w:rsid w:val="009F59D9"/>
    <w:rsid w:val="00A00E3E"/>
    <w:rsid w:val="00A164A5"/>
    <w:rsid w:val="00A20E77"/>
    <w:rsid w:val="00A2385A"/>
    <w:rsid w:val="00A3308D"/>
    <w:rsid w:val="00A337DD"/>
    <w:rsid w:val="00A479E2"/>
    <w:rsid w:val="00A65732"/>
    <w:rsid w:val="00A71D3D"/>
    <w:rsid w:val="00A729EF"/>
    <w:rsid w:val="00A77687"/>
    <w:rsid w:val="00A77F46"/>
    <w:rsid w:val="00A81594"/>
    <w:rsid w:val="00A9025E"/>
    <w:rsid w:val="00AA1FC0"/>
    <w:rsid w:val="00AC2339"/>
    <w:rsid w:val="00AC47B1"/>
    <w:rsid w:val="00AC7EC9"/>
    <w:rsid w:val="00AD13DA"/>
    <w:rsid w:val="00AD2170"/>
    <w:rsid w:val="00AD6E13"/>
    <w:rsid w:val="00AE4683"/>
    <w:rsid w:val="00AE7195"/>
    <w:rsid w:val="00AE76C2"/>
    <w:rsid w:val="00AF0D8C"/>
    <w:rsid w:val="00AF28F8"/>
    <w:rsid w:val="00AF652B"/>
    <w:rsid w:val="00B104BA"/>
    <w:rsid w:val="00B10EEF"/>
    <w:rsid w:val="00B1299D"/>
    <w:rsid w:val="00B13AA6"/>
    <w:rsid w:val="00B144FB"/>
    <w:rsid w:val="00B17245"/>
    <w:rsid w:val="00B2123B"/>
    <w:rsid w:val="00B300B7"/>
    <w:rsid w:val="00B32C78"/>
    <w:rsid w:val="00B35EC6"/>
    <w:rsid w:val="00B36110"/>
    <w:rsid w:val="00B36292"/>
    <w:rsid w:val="00B36FAA"/>
    <w:rsid w:val="00B410CA"/>
    <w:rsid w:val="00B5265C"/>
    <w:rsid w:val="00B52ED0"/>
    <w:rsid w:val="00B57856"/>
    <w:rsid w:val="00B615AE"/>
    <w:rsid w:val="00B67CEF"/>
    <w:rsid w:val="00B70504"/>
    <w:rsid w:val="00B7156D"/>
    <w:rsid w:val="00B7724D"/>
    <w:rsid w:val="00B77BCD"/>
    <w:rsid w:val="00B80C14"/>
    <w:rsid w:val="00B816C3"/>
    <w:rsid w:val="00B9378F"/>
    <w:rsid w:val="00B93A56"/>
    <w:rsid w:val="00B9564C"/>
    <w:rsid w:val="00B96869"/>
    <w:rsid w:val="00BA08EB"/>
    <w:rsid w:val="00BB2B84"/>
    <w:rsid w:val="00BB7F5A"/>
    <w:rsid w:val="00BC0320"/>
    <w:rsid w:val="00BC08C9"/>
    <w:rsid w:val="00BC5D56"/>
    <w:rsid w:val="00BC6B5A"/>
    <w:rsid w:val="00BD07DB"/>
    <w:rsid w:val="00BD20E5"/>
    <w:rsid w:val="00BD31DE"/>
    <w:rsid w:val="00BE050D"/>
    <w:rsid w:val="00BE7C93"/>
    <w:rsid w:val="00BF0492"/>
    <w:rsid w:val="00BF7648"/>
    <w:rsid w:val="00C020CE"/>
    <w:rsid w:val="00C033F9"/>
    <w:rsid w:val="00C06BC5"/>
    <w:rsid w:val="00C161F2"/>
    <w:rsid w:val="00C20C26"/>
    <w:rsid w:val="00C253A9"/>
    <w:rsid w:val="00C26E63"/>
    <w:rsid w:val="00C31B16"/>
    <w:rsid w:val="00C322AB"/>
    <w:rsid w:val="00C3759B"/>
    <w:rsid w:val="00C502FB"/>
    <w:rsid w:val="00C51657"/>
    <w:rsid w:val="00C634DF"/>
    <w:rsid w:val="00C70747"/>
    <w:rsid w:val="00C736AB"/>
    <w:rsid w:val="00C8437A"/>
    <w:rsid w:val="00C84602"/>
    <w:rsid w:val="00C95C4B"/>
    <w:rsid w:val="00CA7B6D"/>
    <w:rsid w:val="00CB2B47"/>
    <w:rsid w:val="00CB45E0"/>
    <w:rsid w:val="00CC4D6E"/>
    <w:rsid w:val="00CC4DE6"/>
    <w:rsid w:val="00CD38D7"/>
    <w:rsid w:val="00CD7749"/>
    <w:rsid w:val="00CD7DD9"/>
    <w:rsid w:val="00CE1DF9"/>
    <w:rsid w:val="00CE3BC0"/>
    <w:rsid w:val="00CE4EAD"/>
    <w:rsid w:val="00CE7E80"/>
    <w:rsid w:val="00CF30FB"/>
    <w:rsid w:val="00CF6E15"/>
    <w:rsid w:val="00CF7555"/>
    <w:rsid w:val="00D130FF"/>
    <w:rsid w:val="00D2234B"/>
    <w:rsid w:val="00D26022"/>
    <w:rsid w:val="00D30D82"/>
    <w:rsid w:val="00D32022"/>
    <w:rsid w:val="00D33616"/>
    <w:rsid w:val="00D354DB"/>
    <w:rsid w:val="00D42BF4"/>
    <w:rsid w:val="00D47374"/>
    <w:rsid w:val="00D51098"/>
    <w:rsid w:val="00D63A3F"/>
    <w:rsid w:val="00D64B85"/>
    <w:rsid w:val="00D64C3F"/>
    <w:rsid w:val="00D71E78"/>
    <w:rsid w:val="00D72D4D"/>
    <w:rsid w:val="00D74819"/>
    <w:rsid w:val="00D83042"/>
    <w:rsid w:val="00D83759"/>
    <w:rsid w:val="00D8588A"/>
    <w:rsid w:val="00DA124F"/>
    <w:rsid w:val="00DA26ED"/>
    <w:rsid w:val="00DA3588"/>
    <w:rsid w:val="00DA7AFE"/>
    <w:rsid w:val="00DB4491"/>
    <w:rsid w:val="00DB6645"/>
    <w:rsid w:val="00DB6B92"/>
    <w:rsid w:val="00DB6CA6"/>
    <w:rsid w:val="00DB77B1"/>
    <w:rsid w:val="00DC2979"/>
    <w:rsid w:val="00DC56AC"/>
    <w:rsid w:val="00DC6228"/>
    <w:rsid w:val="00DD2B47"/>
    <w:rsid w:val="00DD5182"/>
    <w:rsid w:val="00DD5E92"/>
    <w:rsid w:val="00DD752A"/>
    <w:rsid w:val="00DD7F6D"/>
    <w:rsid w:val="00DE7308"/>
    <w:rsid w:val="00E0252A"/>
    <w:rsid w:val="00E13FD8"/>
    <w:rsid w:val="00E20D83"/>
    <w:rsid w:val="00E26363"/>
    <w:rsid w:val="00E27FE9"/>
    <w:rsid w:val="00E443C6"/>
    <w:rsid w:val="00E46044"/>
    <w:rsid w:val="00E548AA"/>
    <w:rsid w:val="00E619A8"/>
    <w:rsid w:val="00E679CB"/>
    <w:rsid w:val="00E94F27"/>
    <w:rsid w:val="00E96800"/>
    <w:rsid w:val="00E97132"/>
    <w:rsid w:val="00EC412F"/>
    <w:rsid w:val="00EC54BD"/>
    <w:rsid w:val="00ED035A"/>
    <w:rsid w:val="00EE0C51"/>
    <w:rsid w:val="00EE1CF7"/>
    <w:rsid w:val="00EE3E65"/>
    <w:rsid w:val="00EE5162"/>
    <w:rsid w:val="00EE64F2"/>
    <w:rsid w:val="00EF1FF8"/>
    <w:rsid w:val="00F028C5"/>
    <w:rsid w:val="00F03688"/>
    <w:rsid w:val="00F165AE"/>
    <w:rsid w:val="00F23D0D"/>
    <w:rsid w:val="00F42B7C"/>
    <w:rsid w:val="00F53713"/>
    <w:rsid w:val="00F53DAD"/>
    <w:rsid w:val="00F66C0D"/>
    <w:rsid w:val="00F81ADD"/>
    <w:rsid w:val="00F9574B"/>
    <w:rsid w:val="00FA08C5"/>
    <w:rsid w:val="00FB2CC0"/>
    <w:rsid w:val="00FB4D0F"/>
    <w:rsid w:val="00FD5A55"/>
    <w:rsid w:val="00FE3679"/>
    <w:rsid w:val="00FE46AA"/>
    <w:rsid w:val="00FF04AF"/>
    <w:rsid w:val="00FF2FB8"/>
    <w:rsid w:val="00FF3792"/>
    <w:rsid w:val="00FF5929"/>
    <w:rsid w:val="00FF78B0"/>
    <w:rsid w:val="0253B14E"/>
    <w:rsid w:val="025B2A79"/>
    <w:rsid w:val="04884BD1"/>
    <w:rsid w:val="053ABB65"/>
    <w:rsid w:val="05572C9C"/>
    <w:rsid w:val="06305184"/>
    <w:rsid w:val="079AFCE4"/>
    <w:rsid w:val="08298CFE"/>
    <w:rsid w:val="093C5ED0"/>
    <w:rsid w:val="0A21D056"/>
    <w:rsid w:val="0A8EA650"/>
    <w:rsid w:val="0B14507E"/>
    <w:rsid w:val="0B4EA6C6"/>
    <w:rsid w:val="0C0F7BE1"/>
    <w:rsid w:val="0CB020DF"/>
    <w:rsid w:val="0FEDA0B8"/>
    <w:rsid w:val="1087AF86"/>
    <w:rsid w:val="10C59A4B"/>
    <w:rsid w:val="11907CFC"/>
    <w:rsid w:val="11AF5FC2"/>
    <w:rsid w:val="12FA8356"/>
    <w:rsid w:val="13759B8D"/>
    <w:rsid w:val="13C19C4D"/>
    <w:rsid w:val="144EE003"/>
    <w:rsid w:val="14828A83"/>
    <w:rsid w:val="14AB77A9"/>
    <w:rsid w:val="14F72F81"/>
    <w:rsid w:val="15243A7F"/>
    <w:rsid w:val="15850C9F"/>
    <w:rsid w:val="158EE6EC"/>
    <w:rsid w:val="165DC15D"/>
    <w:rsid w:val="172AB74D"/>
    <w:rsid w:val="17920068"/>
    <w:rsid w:val="19512D24"/>
    <w:rsid w:val="1C1E6A83"/>
    <w:rsid w:val="1D2E000B"/>
    <w:rsid w:val="1E2EC5DC"/>
    <w:rsid w:val="1EDD346C"/>
    <w:rsid w:val="1F2FD62F"/>
    <w:rsid w:val="207A7EAF"/>
    <w:rsid w:val="2379D441"/>
    <w:rsid w:val="237AF38E"/>
    <w:rsid w:val="23F011F8"/>
    <w:rsid w:val="2406EA71"/>
    <w:rsid w:val="264BBEBE"/>
    <w:rsid w:val="28C9EC0F"/>
    <w:rsid w:val="2BE350AE"/>
    <w:rsid w:val="2C447A58"/>
    <w:rsid w:val="2CADA11D"/>
    <w:rsid w:val="2DAC5ABE"/>
    <w:rsid w:val="2DF0E0B6"/>
    <w:rsid w:val="2FDE3555"/>
    <w:rsid w:val="31152E5E"/>
    <w:rsid w:val="32EC5BE0"/>
    <w:rsid w:val="34E4E684"/>
    <w:rsid w:val="36AFD546"/>
    <w:rsid w:val="373D35E3"/>
    <w:rsid w:val="3765D2D5"/>
    <w:rsid w:val="3787E97A"/>
    <w:rsid w:val="38CA43C3"/>
    <w:rsid w:val="38E0EB39"/>
    <w:rsid w:val="3A021D78"/>
    <w:rsid w:val="3B21DB4D"/>
    <w:rsid w:val="3D8F35F2"/>
    <w:rsid w:val="40521EDB"/>
    <w:rsid w:val="40EA6F4B"/>
    <w:rsid w:val="41A88B91"/>
    <w:rsid w:val="4462F335"/>
    <w:rsid w:val="44C38B7A"/>
    <w:rsid w:val="46A4A68C"/>
    <w:rsid w:val="4802BC27"/>
    <w:rsid w:val="4A563E15"/>
    <w:rsid w:val="4C7B56BE"/>
    <w:rsid w:val="4DE746AC"/>
    <w:rsid w:val="4DED5974"/>
    <w:rsid w:val="4EEEAAD6"/>
    <w:rsid w:val="4F177ECE"/>
    <w:rsid w:val="4F83170D"/>
    <w:rsid w:val="511EE76E"/>
    <w:rsid w:val="52D039E0"/>
    <w:rsid w:val="53791B68"/>
    <w:rsid w:val="5385402C"/>
    <w:rsid w:val="54150829"/>
    <w:rsid w:val="55721AC6"/>
    <w:rsid w:val="56D2C8DA"/>
    <w:rsid w:val="5784BF29"/>
    <w:rsid w:val="5A3BE553"/>
    <w:rsid w:val="5ADDE2D8"/>
    <w:rsid w:val="5BF9143E"/>
    <w:rsid w:val="5D8B7DE8"/>
    <w:rsid w:val="5E41E11D"/>
    <w:rsid w:val="5E5C98E6"/>
    <w:rsid w:val="60F8DAB8"/>
    <w:rsid w:val="6186AD63"/>
    <w:rsid w:val="6237B6BD"/>
    <w:rsid w:val="633C0D82"/>
    <w:rsid w:val="6345C5C1"/>
    <w:rsid w:val="63491248"/>
    <w:rsid w:val="636CB5F1"/>
    <w:rsid w:val="64744E2D"/>
    <w:rsid w:val="64A8D8BA"/>
    <w:rsid w:val="65235034"/>
    <w:rsid w:val="65642879"/>
    <w:rsid w:val="65C11431"/>
    <w:rsid w:val="676DEEFC"/>
    <w:rsid w:val="6798E921"/>
    <w:rsid w:val="67AC3A42"/>
    <w:rsid w:val="683A3E3D"/>
    <w:rsid w:val="68E270DB"/>
    <w:rsid w:val="69480AA3"/>
    <w:rsid w:val="694E107F"/>
    <w:rsid w:val="695842D6"/>
    <w:rsid w:val="6A369CB9"/>
    <w:rsid w:val="6D6A3E87"/>
    <w:rsid w:val="6EAC3E9F"/>
    <w:rsid w:val="6F285371"/>
    <w:rsid w:val="714CE640"/>
    <w:rsid w:val="71B57609"/>
    <w:rsid w:val="7200160B"/>
    <w:rsid w:val="7355BE28"/>
    <w:rsid w:val="73995CFB"/>
    <w:rsid w:val="742EF640"/>
    <w:rsid w:val="7A07B137"/>
    <w:rsid w:val="7A54CECA"/>
    <w:rsid w:val="7C2525B5"/>
    <w:rsid w:val="7DBBA23A"/>
    <w:rsid w:val="7EBF7D9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28F2D"/>
  <w15:chartTrackingRefBased/>
  <w15:docId w15:val="{BA5CAF94-00E4-4C3D-B644-CBE1577D9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238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2385A"/>
    <w:rPr>
      <w:b/>
      <w:bCs/>
    </w:rPr>
  </w:style>
  <w:style w:type="paragraph" w:styleId="ListParagraph">
    <w:name w:val="List Paragraph"/>
    <w:basedOn w:val="Normal"/>
    <w:uiPriority w:val="34"/>
    <w:qFormat/>
    <w:rsid w:val="00DC6228"/>
    <w:pPr>
      <w:ind w:left="720"/>
      <w:contextualSpacing/>
    </w:pPr>
  </w:style>
  <w:style w:type="paragraph" w:styleId="Header">
    <w:name w:val="header"/>
    <w:basedOn w:val="Normal"/>
    <w:uiPriority w:val="99"/>
    <w:unhideWhenUsed/>
    <w:rsid w:val="5A3BE553"/>
    <w:pPr>
      <w:tabs>
        <w:tab w:val="center" w:pos="4680"/>
        <w:tab w:val="right" w:pos="9360"/>
      </w:tabs>
      <w:spacing w:after="0" w:line="240" w:lineRule="auto"/>
    </w:pPr>
  </w:style>
  <w:style w:type="paragraph" w:styleId="Footer">
    <w:name w:val="footer"/>
    <w:basedOn w:val="Normal"/>
    <w:uiPriority w:val="99"/>
    <w:unhideWhenUsed/>
    <w:rsid w:val="5A3BE553"/>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8123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414985">
      <w:bodyDiv w:val="1"/>
      <w:marLeft w:val="0"/>
      <w:marRight w:val="0"/>
      <w:marTop w:val="0"/>
      <w:marBottom w:val="0"/>
      <w:divBdr>
        <w:top w:val="none" w:sz="0" w:space="0" w:color="auto"/>
        <w:left w:val="none" w:sz="0" w:space="0" w:color="auto"/>
        <w:bottom w:val="none" w:sz="0" w:space="0" w:color="auto"/>
        <w:right w:val="none" w:sz="0" w:space="0" w:color="auto"/>
      </w:divBdr>
    </w:div>
    <w:div w:id="838739650">
      <w:bodyDiv w:val="1"/>
      <w:marLeft w:val="0"/>
      <w:marRight w:val="0"/>
      <w:marTop w:val="0"/>
      <w:marBottom w:val="0"/>
      <w:divBdr>
        <w:top w:val="none" w:sz="0" w:space="0" w:color="auto"/>
        <w:left w:val="none" w:sz="0" w:space="0" w:color="auto"/>
        <w:bottom w:val="none" w:sz="0" w:space="0" w:color="auto"/>
        <w:right w:val="none" w:sz="0" w:space="0" w:color="auto"/>
      </w:divBdr>
    </w:div>
    <w:div w:id="1654942311">
      <w:bodyDiv w:val="1"/>
      <w:marLeft w:val="0"/>
      <w:marRight w:val="0"/>
      <w:marTop w:val="0"/>
      <w:marBottom w:val="0"/>
      <w:divBdr>
        <w:top w:val="none" w:sz="0" w:space="0" w:color="auto"/>
        <w:left w:val="none" w:sz="0" w:space="0" w:color="auto"/>
        <w:bottom w:val="none" w:sz="0" w:space="0" w:color="auto"/>
        <w:right w:val="none" w:sz="0" w:space="0" w:color="auto"/>
      </w:divBdr>
    </w:div>
    <w:div w:id="192525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C66EDA18958F4DA71D576000D6591D" ma:contentTypeVersion="15" ma:contentTypeDescription="Create a new document." ma:contentTypeScope="" ma:versionID="9c380c69fbc2d37a10513d4bdc490e7b">
  <xsd:schema xmlns:xsd="http://www.w3.org/2001/XMLSchema" xmlns:xs="http://www.w3.org/2001/XMLSchema" xmlns:p="http://schemas.microsoft.com/office/2006/metadata/properties" xmlns:ns2="35299c8d-3008-4a5c-b338-d22ae370e7dd" xmlns:ns3="aec85117-56f8-48b6-ac55-a10e391da8c7" targetNamespace="http://schemas.microsoft.com/office/2006/metadata/properties" ma:root="true" ma:fieldsID="1dbfdc92af7e381c8b3995d2c84ed869" ns2:_="" ns3:_="">
    <xsd:import namespace="35299c8d-3008-4a5c-b338-d22ae370e7dd"/>
    <xsd:import namespace="aec85117-56f8-48b6-ac55-a10e391da8c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99c8d-3008-4a5c-b338-d22ae370e7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fe1cc1d-e92f-459c-a49e-3f27cdfcebe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85117-56f8-48b6-ac55-a10e391da8c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b58a1e4-46e8-43d1-97bd-ff9b01f92f22}" ma:internalName="TaxCatchAll" ma:showField="CatchAllData" ma:web="aec85117-56f8-48b6-ac55-a10e391da8c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ec85117-56f8-48b6-ac55-a10e391da8c7">
      <UserInfo>
        <DisplayName>Adam Rashud</DisplayName>
        <AccountId>54</AccountId>
        <AccountType/>
      </UserInfo>
      <UserInfo>
        <DisplayName>Andrew Owen</DisplayName>
        <AccountId>19</AccountId>
        <AccountType/>
      </UserInfo>
      <UserInfo>
        <DisplayName>Katie Eaton</DisplayName>
        <AccountId>17</AccountId>
        <AccountType/>
      </UserInfo>
    </SharedWithUsers>
    <TaxCatchAll xmlns="aec85117-56f8-48b6-ac55-a10e391da8c7" xsi:nil="true"/>
    <lcf76f155ced4ddcb4097134ff3c332f xmlns="35299c8d-3008-4a5c-b338-d22ae370e7d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A2A1AB-D3E5-40C8-A8C2-D347CA964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99c8d-3008-4a5c-b338-d22ae370e7dd"/>
    <ds:schemaRef ds:uri="aec85117-56f8-48b6-ac55-a10e391da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120A55-245F-41A0-B5A5-AA67DDB8109B}">
  <ds:schemaRefs>
    <ds:schemaRef ds:uri="http://schemas.microsoft.com/office/2006/metadata/properties"/>
    <ds:schemaRef ds:uri="http://schemas.microsoft.com/office/infopath/2007/PartnerControls"/>
    <ds:schemaRef ds:uri="aec85117-56f8-48b6-ac55-a10e391da8c7"/>
    <ds:schemaRef ds:uri="35299c8d-3008-4a5c-b338-d22ae370e7dd"/>
  </ds:schemaRefs>
</ds:datastoreItem>
</file>

<file path=customXml/itemProps3.xml><?xml version="1.0" encoding="utf-8"?>
<ds:datastoreItem xmlns:ds="http://schemas.openxmlformats.org/officeDocument/2006/customXml" ds:itemID="{F353A7DB-5556-412A-9D1D-FBD31B6802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520</Words>
  <Characters>2965</Characters>
  <Application>Microsoft Office Word</Application>
  <DocSecurity>0</DocSecurity>
  <Lines>24</Lines>
  <Paragraphs>6</Paragraphs>
  <ScaleCrop>false</ScaleCrop>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Eaton</dc:creator>
  <cp:keywords/>
  <dc:description/>
  <cp:lastModifiedBy>Ms Y Morris</cp:lastModifiedBy>
  <cp:revision>7</cp:revision>
  <dcterms:created xsi:type="dcterms:W3CDTF">2026-07-06T13:04:00Z</dcterms:created>
  <dcterms:modified xsi:type="dcterms:W3CDTF">2026-07-14T14:45:00Z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0x010100C7C66EDA18958F4DA71D576000D6591D</vt:lpwstr>
  </property>
  <property fmtid="{D5CDD505-2E9C-101B-9397-08002B2CF9AE}" pid="3" name="Order">
    <vt:r8>4600</vt:r8>
  </property>
  <property fmtid="{D5CDD505-2E9C-101B-9397-08002B2CF9AE}" pid="4" name="MediaServiceImageTags">
    <vt:lpwstr/>
  </property>
  <property fmtid="{D5CDD505-2E9C-101B-9397-08002B2CF9AE}" pid="5" name="GrammarlyDocumentId">
    <vt:lpwstr>970acf82-73aa-4d45-86cb-6696138f948b</vt:lpwstr>
  </property>
</Properties>
</file>